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7" w:rsidRDefault="00E87477" w:rsidP="00D47003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Уважаемые пользователи системы </w:t>
      </w:r>
      <w:proofErr w:type="spellStart"/>
      <w:r>
        <w:rPr>
          <w:rFonts w:ascii="Arial" w:hAnsi="Arial" w:cs="Arial"/>
          <w:color w:val="242424"/>
        </w:rPr>
        <w:t>Beltoll</w:t>
      </w:r>
      <w:proofErr w:type="spellEnd"/>
      <w:r>
        <w:rPr>
          <w:rFonts w:ascii="Arial" w:hAnsi="Arial" w:cs="Arial"/>
          <w:color w:val="242424"/>
        </w:rPr>
        <w:t>!</w:t>
      </w:r>
    </w:p>
    <w:p w:rsidR="00E87477" w:rsidRDefault="00E87477" w:rsidP="00D47003">
      <w:pPr>
        <w:pStyle w:val="a3"/>
        <w:shd w:val="clear" w:color="auto" w:fill="FAFAFA"/>
        <w:spacing w:before="0" w:beforeAutospacing="0" w:after="240" w:afterAutospacing="0"/>
        <w:ind w:firstLine="567"/>
        <w:rPr>
          <w:rFonts w:ascii="Arial" w:hAnsi="Arial" w:cs="Arial"/>
          <w:color w:val="242424"/>
        </w:rPr>
      </w:pPr>
      <w:proofErr w:type="gramStart"/>
      <w:r>
        <w:rPr>
          <w:rFonts w:ascii="Arial" w:hAnsi="Arial" w:cs="Arial"/>
          <w:color w:val="242424"/>
        </w:rPr>
        <w:t>16.09.2022 на Национальном правовом Интернет-портале Республики Беларусь опубликован Указ Президента Республики Беларусь от 14.09.2022 № 326 «Об изменении Указа Президента Республики Беларусь», которым Указ Президента Республики Беларусь от 30 августа 2014 г. № 420 «О пребывании граждан Украины в Республике Беларусь» (далее – Указ № 420) изложен в новой редакции.</w:t>
      </w:r>
      <w:proofErr w:type="gramEnd"/>
    </w:p>
    <w:p w:rsidR="00E87477" w:rsidRDefault="00E87477" w:rsidP="00D47003">
      <w:pPr>
        <w:pStyle w:val="a3"/>
        <w:shd w:val="clear" w:color="auto" w:fill="FAFAFA"/>
        <w:spacing w:before="0" w:beforeAutospacing="0" w:after="240" w:afterAutospacing="0"/>
        <w:ind w:firstLine="567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Новой редакцией Указа № 420</w:t>
      </w:r>
      <w:r>
        <w:rPr>
          <w:rStyle w:val="a4"/>
          <w:rFonts w:ascii="Arial" w:hAnsi="Arial" w:cs="Arial"/>
          <w:color w:val="242424"/>
        </w:rPr>
        <w:t> НЕ предусматривается освобождение от платы за проезд по платным автомобильным дорогам Республики Беларусь для пользователей платной автомобильной</w:t>
      </w:r>
      <w:bookmarkStart w:id="0" w:name="_GoBack"/>
      <w:bookmarkEnd w:id="0"/>
      <w:r>
        <w:rPr>
          <w:rStyle w:val="a4"/>
          <w:rFonts w:ascii="Arial" w:hAnsi="Arial" w:cs="Arial"/>
          <w:color w:val="242424"/>
        </w:rPr>
        <w:t xml:space="preserve"> дороги, использующих транспортные средства, зарегистрированные на территории Донецкой и Луганской областей Украины, с технически допустимой общей массой не более 3,5 тонны и буксируемые ими прицепы.</w:t>
      </w:r>
    </w:p>
    <w:p w:rsidR="00E87477" w:rsidRDefault="00E87477" w:rsidP="00D47003">
      <w:pPr>
        <w:pStyle w:val="a3"/>
        <w:shd w:val="clear" w:color="auto" w:fill="FAFAFA"/>
        <w:spacing w:before="0" w:beforeAutospacing="0" w:after="240" w:afterAutospacing="0"/>
        <w:ind w:firstLine="567"/>
        <w:rPr>
          <w:rFonts w:ascii="Arial" w:hAnsi="Arial" w:cs="Arial"/>
          <w:color w:val="242424"/>
        </w:rPr>
      </w:pPr>
      <w:r>
        <w:rPr>
          <w:rStyle w:val="a4"/>
          <w:rFonts w:ascii="Arial" w:hAnsi="Arial" w:cs="Arial"/>
          <w:color w:val="242424"/>
        </w:rPr>
        <w:t>Изменения вступают в силу с 00 ч. 00 мин. 17.09.2022.</w:t>
      </w:r>
    </w:p>
    <w:p w:rsidR="00E87477" w:rsidRDefault="00E87477" w:rsidP="00D47003">
      <w:pPr>
        <w:pStyle w:val="a3"/>
        <w:shd w:val="clear" w:color="auto" w:fill="FAFAFA"/>
        <w:spacing w:before="0" w:beforeAutospacing="0" w:after="0" w:afterAutospacing="0"/>
        <w:ind w:firstLine="567"/>
        <w:rPr>
          <w:rFonts w:ascii="Arial" w:hAnsi="Arial" w:cs="Arial"/>
          <w:color w:val="242424"/>
        </w:rPr>
      </w:pPr>
      <w:r>
        <w:rPr>
          <w:rStyle w:val="a4"/>
          <w:rFonts w:ascii="Arial" w:hAnsi="Arial" w:cs="Arial"/>
          <w:color w:val="242424"/>
        </w:rPr>
        <w:t>Внимание!</w:t>
      </w:r>
      <w:r>
        <w:rPr>
          <w:rFonts w:ascii="Arial" w:hAnsi="Arial" w:cs="Arial"/>
          <w:color w:val="242424"/>
        </w:rPr>
        <w:t> </w:t>
      </w:r>
      <w:proofErr w:type="gramStart"/>
      <w:r>
        <w:rPr>
          <w:rFonts w:ascii="Arial" w:hAnsi="Arial" w:cs="Arial"/>
          <w:color w:val="242424"/>
        </w:rPr>
        <w:t xml:space="preserve">В связи с этим пользователям, ТС которых зарегистрированы на территории Донецкой и Луганской областей Украины с технически допустимой общей массой не более 3,5 тонны, необходимо оплачивать проезд по платным дорогам Республики Беларусь путем заключения договора на пункте обслуживания </w:t>
      </w:r>
      <w:proofErr w:type="spellStart"/>
      <w:r>
        <w:rPr>
          <w:rFonts w:ascii="Arial" w:hAnsi="Arial" w:cs="Arial"/>
          <w:color w:val="242424"/>
        </w:rPr>
        <w:t>Beltoll</w:t>
      </w:r>
      <w:proofErr w:type="spellEnd"/>
      <w:r>
        <w:rPr>
          <w:rFonts w:ascii="Arial" w:hAnsi="Arial" w:cs="Arial"/>
          <w:color w:val="242424"/>
        </w:rPr>
        <w:t>, либо приобретения электронной виньетки на пункте обслуживания или на сайте www.beltoll.by.</w:t>
      </w:r>
      <w:proofErr w:type="gramEnd"/>
    </w:p>
    <w:p w:rsidR="00920736" w:rsidRDefault="00920736"/>
    <w:sectPr w:rsidR="0092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77"/>
    <w:rsid w:val="00920736"/>
    <w:rsid w:val="00D47003"/>
    <w:rsid w:val="00E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Поцепня Сергей</dc:creator>
  <cp:lastModifiedBy>Поцепня Сергей</cp:lastModifiedBy>
  <cp:revision>2</cp:revision>
  <cp:lastPrinted>2022-09-21T12:42:00Z</cp:lastPrinted>
  <dcterms:created xsi:type="dcterms:W3CDTF">2022-09-21T12:35:00Z</dcterms:created>
  <dcterms:modified xsi:type="dcterms:W3CDTF">2022-09-21T12:42:00Z</dcterms:modified>
</cp:coreProperties>
</file>